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21F707" w14:textId="77777777" w:rsidR="00674F09" w:rsidRDefault="00674F09">
      <w:pPr>
        <w:spacing w:after="240"/>
        <w:jc w:val="center"/>
        <w:rPr>
          <w:rFonts w:ascii="Calibri" w:eastAsia="Calibri" w:hAnsi="Calibri" w:cs="Calibri"/>
          <w:b/>
          <w:sz w:val="20"/>
          <w:szCs w:val="20"/>
        </w:rPr>
      </w:pPr>
    </w:p>
    <w:p w14:paraId="060EA296" w14:textId="77777777" w:rsidR="00674F09" w:rsidRDefault="008F5314">
      <w:pPr>
        <w:spacing w:after="240"/>
        <w:jc w:val="center"/>
        <w:rPr>
          <w:rFonts w:ascii="Calibri" w:eastAsia="Calibri" w:hAnsi="Calibri" w:cs="Calibri"/>
          <w:b/>
          <w:sz w:val="20"/>
          <w:szCs w:val="20"/>
        </w:rPr>
      </w:pPr>
      <w:r>
        <w:rPr>
          <w:rFonts w:ascii="Calibri" w:eastAsia="Calibri" w:hAnsi="Calibri" w:cs="Calibri"/>
          <w:b/>
          <w:sz w:val="20"/>
          <w:szCs w:val="20"/>
        </w:rPr>
        <w:t>DALYVAVIMO SUTARTIS</w:t>
      </w:r>
    </w:p>
    <w:p w14:paraId="7A7FFC33" w14:textId="62EC1A6A" w:rsidR="00674F09" w:rsidRDefault="008F5314">
      <w:pPr>
        <w:spacing w:after="240"/>
        <w:jc w:val="center"/>
        <w:rPr>
          <w:rFonts w:ascii="Calibri" w:eastAsia="Calibri" w:hAnsi="Calibri" w:cs="Calibri"/>
          <w:sz w:val="20"/>
          <w:szCs w:val="20"/>
        </w:rPr>
      </w:pPr>
      <w:r>
        <w:rPr>
          <w:rFonts w:ascii="Calibri" w:eastAsia="Calibri" w:hAnsi="Calibri" w:cs="Calibri"/>
          <w:sz w:val="20"/>
          <w:szCs w:val="20"/>
        </w:rPr>
        <w:t>202</w:t>
      </w:r>
      <w:r w:rsidR="00277374">
        <w:rPr>
          <w:rFonts w:ascii="Calibri" w:eastAsia="Calibri" w:hAnsi="Calibri" w:cs="Calibri"/>
          <w:sz w:val="20"/>
          <w:szCs w:val="20"/>
        </w:rPr>
        <w:t>2</w:t>
      </w:r>
      <w:r>
        <w:rPr>
          <w:rFonts w:ascii="Calibri" w:eastAsia="Calibri" w:hAnsi="Calibri" w:cs="Calibri"/>
          <w:sz w:val="20"/>
          <w:szCs w:val="20"/>
        </w:rPr>
        <w:t xml:space="preserve"> m. </w:t>
      </w:r>
      <w:r w:rsidR="00277374">
        <w:rPr>
          <w:rFonts w:ascii="Calibri" w:eastAsia="Calibri" w:hAnsi="Calibri" w:cs="Calibri"/>
          <w:sz w:val="20"/>
          <w:szCs w:val="20"/>
        </w:rPr>
        <w:t>balandžio</w:t>
      </w:r>
      <w:r>
        <w:rPr>
          <w:rFonts w:ascii="Calibri" w:eastAsia="Calibri" w:hAnsi="Calibri" w:cs="Calibri"/>
          <w:sz w:val="20"/>
          <w:szCs w:val="20"/>
        </w:rPr>
        <w:t xml:space="preserve"> mėn. _______  d.</w:t>
      </w:r>
    </w:p>
    <w:p w14:paraId="1AFB3B13" w14:textId="77777777" w:rsidR="00674F09" w:rsidRDefault="008F5314">
      <w:pPr>
        <w:spacing w:before="240" w:after="240"/>
        <w:jc w:val="center"/>
        <w:rPr>
          <w:rFonts w:ascii="Calibri" w:eastAsia="Calibri" w:hAnsi="Calibri" w:cs="Calibri"/>
          <w:sz w:val="20"/>
          <w:szCs w:val="20"/>
        </w:rPr>
      </w:pPr>
      <w:r>
        <w:rPr>
          <w:rFonts w:ascii="Calibri" w:eastAsia="Calibri" w:hAnsi="Calibri" w:cs="Calibri"/>
          <w:sz w:val="20"/>
          <w:szCs w:val="20"/>
        </w:rPr>
        <w:t>(data)</w:t>
      </w:r>
    </w:p>
    <w:p w14:paraId="3315F5D6" w14:textId="77777777" w:rsidR="00674F09" w:rsidRDefault="008F5314">
      <w:pPr>
        <w:spacing w:before="240" w:after="240"/>
        <w:jc w:val="center"/>
        <w:rPr>
          <w:rFonts w:ascii="Calibri" w:eastAsia="Calibri" w:hAnsi="Calibri" w:cs="Calibri"/>
          <w:b/>
          <w:sz w:val="20"/>
          <w:szCs w:val="20"/>
        </w:rPr>
      </w:pPr>
      <w:r>
        <w:rPr>
          <w:rFonts w:ascii="Calibri" w:eastAsia="Calibri" w:hAnsi="Calibri" w:cs="Calibri"/>
          <w:b/>
          <w:sz w:val="20"/>
          <w:szCs w:val="20"/>
        </w:rPr>
        <w:t>Kaunas</w:t>
      </w:r>
    </w:p>
    <w:p w14:paraId="6C84D37A" w14:textId="77777777" w:rsidR="00674F09" w:rsidRDefault="008F5314">
      <w:pPr>
        <w:spacing w:before="240" w:after="240"/>
        <w:jc w:val="center"/>
        <w:rPr>
          <w:rFonts w:ascii="Calibri" w:eastAsia="Calibri" w:hAnsi="Calibri" w:cs="Calibri"/>
          <w:sz w:val="20"/>
          <w:szCs w:val="20"/>
        </w:rPr>
      </w:pPr>
      <w:r>
        <w:rPr>
          <w:rFonts w:ascii="Calibri" w:eastAsia="Calibri" w:hAnsi="Calibri" w:cs="Calibri"/>
          <w:sz w:val="20"/>
          <w:szCs w:val="20"/>
        </w:rPr>
        <w:t xml:space="preserve"> </w:t>
      </w:r>
    </w:p>
    <w:p w14:paraId="3EB1ED20" w14:textId="252AF43D" w:rsidR="00674F09" w:rsidRDefault="008F5314">
      <w:pPr>
        <w:spacing w:before="240" w:after="240"/>
        <w:ind w:firstLine="1260"/>
        <w:rPr>
          <w:rFonts w:ascii="Calibri" w:eastAsia="Calibri" w:hAnsi="Calibri" w:cs="Calibri"/>
          <w:sz w:val="20"/>
          <w:szCs w:val="20"/>
        </w:rPr>
      </w:pPr>
      <w:r>
        <w:rPr>
          <w:rFonts w:ascii="Calibri" w:eastAsia="Calibri" w:hAnsi="Calibri" w:cs="Calibri"/>
          <w:sz w:val="20"/>
          <w:szCs w:val="20"/>
        </w:rPr>
        <w:t xml:space="preserve">Ateitininkų Federacija (toliau AF), įm. kodas 191956728, Laisvės al. 13, Kaunas, atstovaujama Lauryno Būdos </w:t>
      </w:r>
      <w:proofErr w:type="spellStart"/>
      <w:r>
        <w:rPr>
          <w:rFonts w:ascii="Calibri" w:eastAsia="Calibri" w:hAnsi="Calibri" w:cs="Calibri"/>
          <w:sz w:val="20"/>
          <w:szCs w:val="20"/>
        </w:rPr>
        <w:t>gim.data</w:t>
      </w:r>
      <w:proofErr w:type="spellEnd"/>
      <w:r>
        <w:rPr>
          <w:rFonts w:ascii="Calibri" w:eastAsia="Calibri" w:hAnsi="Calibri" w:cs="Calibri"/>
          <w:sz w:val="20"/>
          <w:szCs w:val="20"/>
        </w:rPr>
        <w:t xml:space="preserve">  1999-07-22, gyvenančio Tverečiaus g. 22-2, Vilnius (</w:t>
      </w:r>
      <w:proofErr w:type="spellStart"/>
      <w:r>
        <w:rPr>
          <w:rFonts w:ascii="Calibri" w:eastAsia="Calibri" w:hAnsi="Calibri" w:cs="Calibri"/>
          <w:sz w:val="20"/>
          <w:szCs w:val="20"/>
        </w:rPr>
        <w:t>l.e.p</w:t>
      </w:r>
      <w:proofErr w:type="spellEnd"/>
      <w:r>
        <w:rPr>
          <w:rFonts w:ascii="Calibri" w:eastAsia="Calibri" w:hAnsi="Calibri" w:cs="Calibri"/>
          <w:sz w:val="20"/>
          <w:szCs w:val="20"/>
        </w:rPr>
        <w:t xml:space="preserve">. generalinės sekretorės Brigitos </w:t>
      </w:r>
      <w:proofErr w:type="spellStart"/>
      <w:r>
        <w:rPr>
          <w:rFonts w:ascii="Calibri" w:eastAsia="Calibri" w:hAnsi="Calibri" w:cs="Calibri"/>
          <w:sz w:val="20"/>
          <w:szCs w:val="20"/>
        </w:rPr>
        <w:t>Čiužaitės</w:t>
      </w:r>
      <w:proofErr w:type="spellEnd"/>
      <w:r>
        <w:rPr>
          <w:rFonts w:ascii="Calibri" w:eastAsia="Calibri" w:hAnsi="Calibri" w:cs="Calibri"/>
          <w:sz w:val="20"/>
          <w:szCs w:val="20"/>
        </w:rPr>
        <w:t xml:space="preserve"> įgaliojimas  Nr.</w:t>
      </w:r>
      <w:r>
        <w:rPr>
          <w:rFonts w:ascii="Calibri" w:eastAsia="Calibri" w:hAnsi="Calibri" w:cs="Calibri"/>
        </w:rPr>
        <w:t xml:space="preserve"> </w:t>
      </w:r>
      <w:r w:rsidRPr="00383003">
        <w:rPr>
          <w:rFonts w:ascii="Calibri" w:eastAsia="Calibri" w:hAnsi="Calibri" w:cs="Calibri"/>
          <w:sz w:val="20"/>
          <w:szCs w:val="20"/>
        </w:rPr>
        <w:t>202</w:t>
      </w:r>
      <w:r w:rsidR="00383003" w:rsidRPr="00383003">
        <w:rPr>
          <w:rFonts w:ascii="Calibri" w:eastAsia="Calibri" w:hAnsi="Calibri" w:cs="Calibri"/>
          <w:sz w:val="20"/>
          <w:szCs w:val="20"/>
        </w:rPr>
        <w:t>2</w:t>
      </w:r>
      <w:r w:rsidRPr="00383003">
        <w:rPr>
          <w:rFonts w:ascii="Calibri" w:eastAsia="Calibri" w:hAnsi="Calibri" w:cs="Calibri"/>
          <w:sz w:val="20"/>
          <w:szCs w:val="20"/>
        </w:rPr>
        <w:t>0</w:t>
      </w:r>
      <w:r w:rsidR="00383003" w:rsidRPr="00383003">
        <w:rPr>
          <w:rFonts w:ascii="Calibri" w:eastAsia="Calibri" w:hAnsi="Calibri" w:cs="Calibri"/>
          <w:sz w:val="20"/>
          <w:szCs w:val="20"/>
        </w:rPr>
        <w:t>4</w:t>
      </w:r>
      <w:r w:rsidRPr="00383003">
        <w:rPr>
          <w:rFonts w:ascii="Calibri" w:eastAsia="Calibri" w:hAnsi="Calibri" w:cs="Calibri"/>
          <w:sz w:val="20"/>
          <w:szCs w:val="20"/>
        </w:rPr>
        <w:t>1</w:t>
      </w:r>
      <w:r w:rsidR="00383003" w:rsidRPr="00383003">
        <w:rPr>
          <w:rFonts w:ascii="Calibri" w:eastAsia="Calibri" w:hAnsi="Calibri" w:cs="Calibri"/>
          <w:sz w:val="20"/>
          <w:szCs w:val="20"/>
        </w:rPr>
        <w:t>3</w:t>
      </w:r>
      <w:r w:rsidRPr="00383003">
        <w:rPr>
          <w:rFonts w:ascii="Calibri" w:eastAsia="Calibri" w:hAnsi="Calibri" w:cs="Calibri"/>
          <w:sz w:val="20"/>
          <w:szCs w:val="20"/>
        </w:rPr>
        <w:t>01),</w:t>
      </w:r>
    </w:p>
    <w:p w14:paraId="4AE2BD91"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778F2E73"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Ir ________________________________________________________ </w:t>
      </w:r>
      <w:proofErr w:type="spellStart"/>
      <w:r>
        <w:rPr>
          <w:rFonts w:ascii="Calibri" w:eastAsia="Calibri" w:hAnsi="Calibri" w:cs="Calibri"/>
          <w:sz w:val="20"/>
          <w:szCs w:val="20"/>
        </w:rPr>
        <w:t>gim.data</w:t>
      </w:r>
      <w:proofErr w:type="spellEnd"/>
      <w:r>
        <w:rPr>
          <w:rFonts w:ascii="Calibri" w:eastAsia="Calibri" w:hAnsi="Calibri" w:cs="Calibri"/>
          <w:sz w:val="20"/>
          <w:szCs w:val="20"/>
        </w:rPr>
        <w:t xml:space="preserve">  ____________________, gyv.</w:t>
      </w:r>
    </w:p>
    <w:p w14:paraId="4AF5FC9E"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59E92991"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______________________________________________________________________________________,</w:t>
      </w:r>
    </w:p>
    <w:p w14:paraId="60EC764B"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toliau tekste - Tėvai (globėjai, rūpintojai), kartu vadinami Šalimis, sudarė šią sutartį, toliau – Sutartis.</w:t>
      </w:r>
    </w:p>
    <w:p w14:paraId="6A82F42F"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3CDEA037"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1. SUTARTIES DALYKAS</w:t>
      </w:r>
    </w:p>
    <w:p w14:paraId="43B54276"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1BC37299"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1.1. Tėvai išleidžia ________________________________________ / vaiko vardas, pavardė/, gim. data</w:t>
      </w:r>
    </w:p>
    <w:p w14:paraId="3410273B" w14:textId="762580D8" w:rsidR="00674F09" w:rsidRDefault="008F5314">
      <w:pPr>
        <w:spacing w:before="240" w:after="240"/>
        <w:rPr>
          <w:rFonts w:ascii="Calibri" w:eastAsia="Calibri" w:hAnsi="Calibri" w:cs="Calibri"/>
          <w:sz w:val="20"/>
          <w:szCs w:val="20"/>
        </w:rPr>
      </w:pPr>
      <w:r>
        <w:rPr>
          <w:rFonts w:ascii="Calibri" w:eastAsia="Calibri" w:hAnsi="Calibri" w:cs="Calibri"/>
          <w:sz w:val="20"/>
          <w:szCs w:val="20"/>
        </w:rPr>
        <w:t>___________________________, toliau – Dalyvis, į Moksleivių ateitininkų vasaros akademiją, vyksiančią 202</w:t>
      </w:r>
      <w:r w:rsidR="00277374">
        <w:rPr>
          <w:rFonts w:ascii="Calibri" w:eastAsia="Calibri" w:hAnsi="Calibri" w:cs="Calibri"/>
          <w:sz w:val="20"/>
          <w:szCs w:val="20"/>
        </w:rPr>
        <w:t>2</w:t>
      </w:r>
      <w:r>
        <w:rPr>
          <w:rFonts w:ascii="Calibri" w:eastAsia="Calibri" w:hAnsi="Calibri" w:cs="Calibri"/>
          <w:sz w:val="20"/>
          <w:szCs w:val="20"/>
        </w:rPr>
        <w:t xml:space="preserve"> m. </w:t>
      </w:r>
      <w:r w:rsidR="00277374">
        <w:rPr>
          <w:rFonts w:ascii="Calibri" w:eastAsia="Calibri" w:hAnsi="Calibri" w:cs="Calibri"/>
          <w:sz w:val="20"/>
          <w:szCs w:val="20"/>
        </w:rPr>
        <w:t>balandžio</w:t>
      </w:r>
      <w:r>
        <w:rPr>
          <w:rFonts w:ascii="Calibri" w:eastAsia="Calibri" w:hAnsi="Calibri" w:cs="Calibri"/>
          <w:sz w:val="20"/>
          <w:szCs w:val="20"/>
        </w:rPr>
        <w:t xml:space="preserve"> 2</w:t>
      </w:r>
      <w:r w:rsidR="00277374">
        <w:rPr>
          <w:rFonts w:ascii="Calibri" w:eastAsia="Calibri" w:hAnsi="Calibri" w:cs="Calibri"/>
          <w:sz w:val="20"/>
          <w:szCs w:val="20"/>
        </w:rPr>
        <w:t>0</w:t>
      </w:r>
      <w:r>
        <w:rPr>
          <w:rFonts w:ascii="Calibri" w:eastAsia="Calibri" w:hAnsi="Calibri" w:cs="Calibri"/>
          <w:sz w:val="20"/>
          <w:szCs w:val="20"/>
        </w:rPr>
        <w:t xml:space="preserve"> d. – </w:t>
      </w:r>
      <w:r w:rsidR="00277374">
        <w:rPr>
          <w:rFonts w:ascii="Calibri" w:eastAsia="Calibri" w:hAnsi="Calibri" w:cs="Calibri"/>
          <w:sz w:val="20"/>
          <w:szCs w:val="20"/>
        </w:rPr>
        <w:t xml:space="preserve">22 </w:t>
      </w:r>
      <w:r>
        <w:rPr>
          <w:rFonts w:ascii="Calibri" w:eastAsia="Calibri" w:hAnsi="Calibri" w:cs="Calibri"/>
          <w:sz w:val="20"/>
          <w:szCs w:val="20"/>
        </w:rPr>
        <w:t xml:space="preserve">d. </w:t>
      </w:r>
      <w:r w:rsidR="00277374" w:rsidRPr="00277374">
        <w:rPr>
          <w:rFonts w:ascii="Calibri" w:eastAsia="Calibri" w:hAnsi="Calibri" w:cs="Calibri"/>
          <w:sz w:val="20"/>
          <w:szCs w:val="20"/>
        </w:rPr>
        <w:t>Vytauto Didžiojo universiteto Ugnės Karvelis gimnazij</w:t>
      </w:r>
      <w:r w:rsidR="00277374">
        <w:rPr>
          <w:rFonts w:ascii="Calibri" w:eastAsia="Calibri" w:hAnsi="Calibri" w:cs="Calibri"/>
          <w:sz w:val="20"/>
          <w:szCs w:val="20"/>
        </w:rPr>
        <w:t>oje (</w:t>
      </w:r>
      <w:r w:rsidR="00277374" w:rsidRPr="00277374">
        <w:rPr>
          <w:rFonts w:ascii="Calibri" w:eastAsia="Calibri" w:hAnsi="Calibri" w:cs="Calibri"/>
          <w:sz w:val="20"/>
          <w:szCs w:val="20"/>
        </w:rPr>
        <w:t>Mokyklos g. 5, Akademijos mstl., Kauno rajonas</w:t>
      </w:r>
      <w:r w:rsidR="00277374">
        <w:rPr>
          <w:rFonts w:ascii="Calibri" w:eastAsia="Calibri" w:hAnsi="Calibri" w:cs="Calibri"/>
          <w:sz w:val="20"/>
          <w:szCs w:val="20"/>
        </w:rPr>
        <w:t>)</w:t>
      </w:r>
      <w:r>
        <w:rPr>
          <w:rFonts w:ascii="Calibri" w:eastAsia="Calibri" w:hAnsi="Calibri" w:cs="Calibri"/>
          <w:sz w:val="20"/>
          <w:szCs w:val="20"/>
        </w:rPr>
        <w:t xml:space="preserve"> </w:t>
      </w:r>
      <w:r w:rsidRPr="00277374">
        <w:rPr>
          <w:rFonts w:ascii="Calibri" w:eastAsia="Calibri" w:hAnsi="Calibri" w:cs="Calibri"/>
          <w:sz w:val="20"/>
          <w:szCs w:val="20"/>
        </w:rPr>
        <w:t>,</w:t>
      </w:r>
      <w:r w:rsidRPr="00277374">
        <w:rPr>
          <w:rFonts w:ascii="Calibri" w:eastAsia="Calibri" w:hAnsi="Calibri" w:cs="Calibri"/>
          <w:sz w:val="20"/>
          <w:szCs w:val="20"/>
          <w:highlight w:val="white"/>
        </w:rPr>
        <w:t xml:space="preserve"> </w:t>
      </w:r>
      <w:r w:rsidRPr="00277374">
        <w:rPr>
          <w:rFonts w:ascii="Calibri" w:eastAsia="Calibri" w:hAnsi="Calibri" w:cs="Calibri"/>
          <w:sz w:val="20"/>
          <w:szCs w:val="20"/>
        </w:rPr>
        <w:t>toliau – Akademija.</w:t>
      </w:r>
    </w:p>
    <w:p w14:paraId="6ABDDF7E"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2. STOVYKLOS TIKSLAI, VERTYBĖS IR TVARKA</w:t>
      </w:r>
    </w:p>
    <w:p w14:paraId="1133D58B"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2.1. Akademija yra jaunimui skirtas renginys, siekiantis suburti moksleivius iš įvairių Lietuvos vietovių, kad jie galėtų mokytis, bendrauti.</w:t>
      </w:r>
    </w:p>
    <w:p w14:paraId="0C93F723"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2.2. Akademijos veikla, programa, tvarka grindžiama katalikiškomis moralės nuostatomis ir vertybėmis.</w:t>
      </w:r>
    </w:p>
    <w:p w14:paraId="237CB1B0"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 ŠALIŲ ĮSIPAREIGOJIMAI</w:t>
      </w:r>
    </w:p>
    <w:p w14:paraId="01B97AB8" w14:textId="77777777" w:rsidR="00674F09" w:rsidRDefault="00674F09">
      <w:pPr>
        <w:spacing w:before="240" w:after="240"/>
        <w:jc w:val="both"/>
        <w:rPr>
          <w:rFonts w:ascii="Calibri" w:eastAsia="Calibri" w:hAnsi="Calibri" w:cs="Calibri"/>
          <w:sz w:val="20"/>
          <w:szCs w:val="20"/>
        </w:rPr>
      </w:pPr>
    </w:p>
    <w:p w14:paraId="43A586C9"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3.1. Renginio organizatoriai įsipareigoja:</w:t>
      </w:r>
    </w:p>
    <w:p w14:paraId="4030B1BA" w14:textId="4B50DA5C"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3.1.1. 202</w:t>
      </w:r>
      <w:r w:rsidR="00277374">
        <w:rPr>
          <w:rFonts w:ascii="Calibri" w:eastAsia="Calibri" w:hAnsi="Calibri" w:cs="Calibri"/>
          <w:sz w:val="20"/>
          <w:szCs w:val="20"/>
        </w:rPr>
        <w:t>2</w:t>
      </w:r>
      <w:r>
        <w:rPr>
          <w:rFonts w:ascii="Calibri" w:eastAsia="Calibri" w:hAnsi="Calibri" w:cs="Calibri"/>
          <w:sz w:val="20"/>
          <w:szCs w:val="20"/>
        </w:rPr>
        <w:t xml:space="preserve"> m. </w:t>
      </w:r>
      <w:r w:rsidR="00277374">
        <w:rPr>
          <w:rFonts w:ascii="Calibri" w:eastAsia="Calibri" w:hAnsi="Calibri" w:cs="Calibri"/>
          <w:sz w:val="20"/>
          <w:szCs w:val="20"/>
        </w:rPr>
        <w:t>balandžio</w:t>
      </w:r>
      <w:r>
        <w:rPr>
          <w:rFonts w:ascii="Calibri" w:eastAsia="Calibri" w:hAnsi="Calibri" w:cs="Calibri"/>
          <w:sz w:val="20"/>
          <w:szCs w:val="20"/>
        </w:rPr>
        <w:t xml:space="preserve"> </w:t>
      </w:r>
      <w:r w:rsidR="00277374">
        <w:rPr>
          <w:rFonts w:ascii="Calibri" w:eastAsia="Calibri" w:hAnsi="Calibri" w:cs="Calibri"/>
          <w:sz w:val="20"/>
          <w:szCs w:val="20"/>
        </w:rPr>
        <w:t>20</w:t>
      </w:r>
      <w:r>
        <w:rPr>
          <w:rFonts w:ascii="Calibri" w:eastAsia="Calibri" w:hAnsi="Calibri" w:cs="Calibri"/>
          <w:sz w:val="20"/>
          <w:szCs w:val="20"/>
        </w:rPr>
        <w:t>-</w:t>
      </w:r>
      <w:r w:rsidR="00277374">
        <w:rPr>
          <w:rFonts w:ascii="Calibri" w:eastAsia="Calibri" w:hAnsi="Calibri" w:cs="Calibri"/>
          <w:sz w:val="20"/>
          <w:szCs w:val="20"/>
        </w:rPr>
        <w:t>22</w:t>
      </w:r>
      <w:r>
        <w:rPr>
          <w:rFonts w:ascii="Calibri" w:eastAsia="Calibri" w:hAnsi="Calibri" w:cs="Calibri"/>
          <w:sz w:val="20"/>
          <w:szCs w:val="20"/>
        </w:rPr>
        <w:t xml:space="preserve"> dienomis priimti vaiką į akademiją.</w:t>
      </w:r>
    </w:p>
    <w:p w14:paraId="271EFBD9"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3.1.2. Parengti ir vykdyti akademijos programą.</w:t>
      </w:r>
    </w:p>
    <w:p w14:paraId="6AB06E0D"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3.1.3. Užtikrinti vaikų dalyvavimui pakankamai saugią aplinką, vaikų priežiūrą, žalingų įpročių prevenciją; higienos taisyklių laikymąsi; tinkamą vaikų maitinimą.</w:t>
      </w:r>
    </w:p>
    <w:p w14:paraId="0D7AC7BC"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3.1.4. Tvarkyti Dalyvio pateiktus asmens duomenis pagal Ateitininkų federacijos asmens duomenų apsaugos taisykles.</w:t>
      </w:r>
    </w:p>
    <w:p w14:paraId="3A4D3710"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lastRenderedPageBreak/>
        <w:t xml:space="preserve"> </w:t>
      </w:r>
    </w:p>
    <w:p w14:paraId="3F462A64"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 Tėvai įsipareigoja:</w:t>
      </w:r>
    </w:p>
    <w:p w14:paraId="01D52668"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3.2.1.Užtikrinti, kad Dalyvis į akademiją neatsivežtų rūkalų, svaigalų, narkotinių, toksinių, greitai užsidegančių ar sprogstančių medžiagų, peilių, ginklų, degtukų, žiebtuvėlių, brangių daiktų (</w:t>
      </w:r>
      <w:proofErr w:type="spellStart"/>
      <w:r>
        <w:rPr>
          <w:rFonts w:ascii="Calibri" w:eastAsia="Calibri" w:hAnsi="Calibri" w:cs="Calibri"/>
          <w:sz w:val="20"/>
          <w:szCs w:val="20"/>
        </w:rPr>
        <w:t>audio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video</w:t>
      </w:r>
      <w:proofErr w:type="spellEnd"/>
      <w:r>
        <w:rPr>
          <w:rFonts w:ascii="Calibri" w:eastAsia="Calibri" w:hAnsi="Calibri" w:cs="Calibri"/>
          <w:sz w:val="20"/>
          <w:szCs w:val="20"/>
        </w:rPr>
        <w:t>);</w:t>
      </w:r>
    </w:p>
    <w:p w14:paraId="692F22B8"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3.2.2. Atlyginti Dalyvio padarytą žalą turtui;</w:t>
      </w:r>
    </w:p>
    <w:p w14:paraId="5053DCDD"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3.2.3. Užtikrinti, kad Dalyvis laikysis akademijos vidaus taisyklių, bendros tvarkos ir drausmės;</w:t>
      </w:r>
    </w:p>
    <w:p w14:paraId="3C4CE9F8"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3.2.4. Supažindinti Dalyvį su šia Sutartimi prisiimtais įsipareigojimais;</w:t>
      </w:r>
    </w:p>
    <w:p w14:paraId="6DB8A735"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3.2.5. Iki akademijos pradžios raštu informuoti akademijos organizatorius apie rizikos faktorius Dalyvio sveikatai ir specialius poreikius, jei tokių yra.</w:t>
      </w:r>
    </w:p>
    <w:p w14:paraId="5FF38D78"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3.2.6. Akademijos metu neišsivežti Dalyvio už stovyklos ribų be kuopos globėjo leidimo.</w:t>
      </w:r>
    </w:p>
    <w:p w14:paraId="1D87201E"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3.2.7. Sutartyje nurodyti telefoną ir kitus kontaktinius duomenis, pagal kuriuos vadovybė akademijos metu reikalui esant galėtų susisiekti su tėvais, globėjais, ar rūpintojais.</w:t>
      </w:r>
    </w:p>
    <w:p w14:paraId="63E7EB79"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3.2.8. Supažindinti Dalyvį su kelių eismo taisyklėmis ir saugiu elgesiu kelyje.</w:t>
      </w:r>
    </w:p>
    <w:p w14:paraId="53417339"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3.2.9. Aprūpinti Dalyvį atšvaitais, žibintu, ryškių spalvų signaline liemene.</w:t>
      </w:r>
    </w:p>
    <w:p w14:paraId="10EE2BA0"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3.2.10. Leisti tvarkyti Dalyvio asmens duomenis pagal Ateitininkų federacijos asmens duomenų apsaugos taisykles.</w:t>
      </w:r>
    </w:p>
    <w:p w14:paraId="1C0C4B68" w14:textId="77777777" w:rsidR="00674F09" w:rsidRDefault="00674F09">
      <w:pPr>
        <w:spacing w:before="240" w:after="240"/>
        <w:jc w:val="both"/>
        <w:rPr>
          <w:rFonts w:ascii="Calibri" w:eastAsia="Calibri" w:hAnsi="Calibri" w:cs="Calibri"/>
          <w:sz w:val="20"/>
          <w:szCs w:val="20"/>
        </w:rPr>
      </w:pPr>
    </w:p>
    <w:p w14:paraId="1EB583B0"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3.3. Dalyvis įsipareigoja:</w:t>
      </w:r>
    </w:p>
    <w:p w14:paraId="3489C58A"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3.3.1. Gerbti akademijos vadovus ir kitus dalyvius, laikytis stovyklos vidaus taisyklių, bendros tvarkos ir drausmės, dalyvauti stovyklos programoje.</w:t>
      </w:r>
    </w:p>
    <w:p w14:paraId="246C075E"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3.3.2. Nesisavinti svetimo ir visuomeninio turto, nerūkyti ir nevartoti kitų svaiginimosi priemonių. Be vadovo žinios neišeiti už mokyklos teritorijos.</w:t>
      </w:r>
    </w:p>
    <w:p w14:paraId="5F635885"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3.3.3. Saugoti ir tausoti mokyklos, kurioje vyks stovykla, turtą.</w:t>
      </w:r>
    </w:p>
    <w:p w14:paraId="0147C913"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39F9A0D0"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4. Stovyklos LAIKAS IR TRUKMĖ</w:t>
      </w:r>
    </w:p>
    <w:p w14:paraId="389B2D45" w14:textId="52D8CB05"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4.1. Stovykla prasideda 202</w:t>
      </w:r>
      <w:r w:rsidR="00277374">
        <w:rPr>
          <w:rFonts w:ascii="Calibri" w:eastAsia="Calibri" w:hAnsi="Calibri" w:cs="Calibri"/>
          <w:sz w:val="20"/>
          <w:szCs w:val="20"/>
        </w:rPr>
        <w:t>2</w:t>
      </w:r>
      <w:r>
        <w:rPr>
          <w:rFonts w:ascii="Calibri" w:eastAsia="Calibri" w:hAnsi="Calibri" w:cs="Calibri"/>
          <w:sz w:val="20"/>
          <w:szCs w:val="20"/>
        </w:rPr>
        <w:t xml:space="preserve"> m. </w:t>
      </w:r>
      <w:r w:rsidR="00277374">
        <w:rPr>
          <w:rFonts w:ascii="Calibri" w:eastAsia="Calibri" w:hAnsi="Calibri" w:cs="Calibri"/>
          <w:sz w:val="20"/>
          <w:szCs w:val="20"/>
        </w:rPr>
        <w:t>balandžio</w:t>
      </w:r>
      <w:r>
        <w:rPr>
          <w:rFonts w:ascii="Calibri" w:eastAsia="Calibri" w:hAnsi="Calibri" w:cs="Calibri"/>
          <w:sz w:val="20"/>
          <w:szCs w:val="20"/>
        </w:rPr>
        <w:t xml:space="preserve"> mėn. </w:t>
      </w:r>
      <w:r w:rsidR="00277374">
        <w:rPr>
          <w:rFonts w:ascii="Calibri" w:eastAsia="Calibri" w:hAnsi="Calibri" w:cs="Calibri"/>
          <w:sz w:val="20"/>
          <w:szCs w:val="20"/>
        </w:rPr>
        <w:t xml:space="preserve">20 </w:t>
      </w:r>
      <w:r>
        <w:rPr>
          <w:rFonts w:ascii="Calibri" w:eastAsia="Calibri" w:hAnsi="Calibri" w:cs="Calibri"/>
          <w:sz w:val="20"/>
          <w:szCs w:val="20"/>
        </w:rPr>
        <w:t>d.</w:t>
      </w:r>
    </w:p>
    <w:p w14:paraId="34248FFA" w14:textId="6FC25546"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4.2. Stovykla  baigiasi 202</w:t>
      </w:r>
      <w:r w:rsidR="00277374">
        <w:rPr>
          <w:rFonts w:ascii="Calibri" w:eastAsia="Calibri" w:hAnsi="Calibri" w:cs="Calibri"/>
          <w:sz w:val="20"/>
          <w:szCs w:val="20"/>
        </w:rPr>
        <w:t>2</w:t>
      </w:r>
      <w:r>
        <w:rPr>
          <w:rFonts w:ascii="Calibri" w:eastAsia="Calibri" w:hAnsi="Calibri" w:cs="Calibri"/>
          <w:sz w:val="20"/>
          <w:szCs w:val="20"/>
        </w:rPr>
        <w:t xml:space="preserve"> m. </w:t>
      </w:r>
      <w:r w:rsidR="00277374">
        <w:rPr>
          <w:rFonts w:ascii="Calibri" w:eastAsia="Calibri" w:hAnsi="Calibri" w:cs="Calibri"/>
          <w:sz w:val="20"/>
          <w:szCs w:val="20"/>
        </w:rPr>
        <w:t>balandžio</w:t>
      </w:r>
      <w:r>
        <w:rPr>
          <w:rFonts w:ascii="Calibri" w:eastAsia="Calibri" w:hAnsi="Calibri" w:cs="Calibri"/>
          <w:sz w:val="20"/>
          <w:szCs w:val="20"/>
        </w:rPr>
        <w:t xml:space="preserve"> mėn. </w:t>
      </w:r>
      <w:r w:rsidR="00277374">
        <w:rPr>
          <w:rFonts w:ascii="Calibri" w:eastAsia="Calibri" w:hAnsi="Calibri" w:cs="Calibri"/>
          <w:sz w:val="20"/>
          <w:szCs w:val="20"/>
        </w:rPr>
        <w:t>22</w:t>
      </w:r>
      <w:r>
        <w:rPr>
          <w:rFonts w:ascii="Calibri" w:eastAsia="Calibri" w:hAnsi="Calibri" w:cs="Calibri"/>
          <w:sz w:val="20"/>
          <w:szCs w:val="20"/>
        </w:rPr>
        <w:t xml:space="preserve">  d.</w:t>
      </w:r>
    </w:p>
    <w:p w14:paraId="79B43079"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 xml:space="preserve"> </w:t>
      </w:r>
    </w:p>
    <w:p w14:paraId="10B49D2D"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5. DALYVIO AUKA</w:t>
      </w:r>
    </w:p>
    <w:p w14:paraId="7BFE8DB4" w14:textId="5021D756"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 xml:space="preserve">5.1. STANDARTINĖ </w:t>
      </w:r>
      <w:r w:rsidR="001E5B22" w:rsidRPr="001E5B22">
        <w:rPr>
          <w:rFonts w:ascii="Calibri" w:eastAsia="Calibri" w:hAnsi="Calibri" w:cs="Calibri"/>
          <w:sz w:val="20"/>
          <w:szCs w:val="20"/>
        </w:rPr>
        <w:t>aukos dydžio kategorija 60 Eur – davusiems ateitininko įžodį ir sumokėjusiems nario mokestį</w:t>
      </w:r>
      <w:r w:rsidR="001E5B22">
        <w:rPr>
          <w:rFonts w:ascii="Calibri" w:eastAsia="Calibri" w:hAnsi="Calibri" w:cs="Calibri"/>
          <w:sz w:val="20"/>
          <w:szCs w:val="20"/>
        </w:rPr>
        <w:t xml:space="preserve"> už 2022 metus.</w:t>
      </w:r>
    </w:p>
    <w:p w14:paraId="6F8F21BB" w14:textId="52CDF40F"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 xml:space="preserve">5.2. STANDARTINĖ+ </w:t>
      </w:r>
      <w:r w:rsidR="001E5B22" w:rsidRPr="001E5B22">
        <w:rPr>
          <w:rFonts w:ascii="Calibri" w:eastAsia="Calibri" w:hAnsi="Calibri" w:cs="Calibri"/>
          <w:sz w:val="20"/>
          <w:szCs w:val="20"/>
        </w:rPr>
        <w:t>aukos dydžio kategorija 80 Eur – nedavusiems ateitininko įžodžio arba nemokantiems nario mokesčio</w:t>
      </w:r>
      <w:r w:rsidR="001E5B22">
        <w:rPr>
          <w:rFonts w:ascii="Calibri" w:eastAsia="Calibri" w:hAnsi="Calibri" w:cs="Calibri"/>
          <w:sz w:val="20"/>
          <w:szCs w:val="20"/>
        </w:rPr>
        <w:t xml:space="preserve"> </w:t>
      </w:r>
      <w:r>
        <w:rPr>
          <w:rFonts w:ascii="Calibri" w:eastAsia="Calibri" w:hAnsi="Calibri" w:cs="Calibri"/>
          <w:sz w:val="20"/>
          <w:szCs w:val="20"/>
        </w:rPr>
        <w:t>arba nėra sumokėjęs nario mokesčio už 202</w:t>
      </w:r>
      <w:r w:rsidR="001E5B22">
        <w:rPr>
          <w:rFonts w:ascii="Calibri" w:eastAsia="Calibri" w:hAnsi="Calibri" w:cs="Calibri"/>
          <w:sz w:val="20"/>
          <w:szCs w:val="20"/>
        </w:rPr>
        <w:t>2</w:t>
      </w:r>
      <w:r>
        <w:rPr>
          <w:rFonts w:ascii="Calibri" w:eastAsia="Calibri" w:hAnsi="Calibri" w:cs="Calibri"/>
          <w:sz w:val="20"/>
          <w:szCs w:val="20"/>
        </w:rPr>
        <w:t xml:space="preserve"> metus.</w:t>
      </w:r>
    </w:p>
    <w:p w14:paraId="610E0023" w14:textId="2D50EA70"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5.3. NEGALINTIEMS MOKĖTI STANDARTINĖS aukos dydžio kategorija 3</w:t>
      </w:r>
      <w:r w:rsidR="001E5B22">
        <w:rPr>
          <w:rFonts w:ascii="Calibri" w:eastAsia="Calibri" w:hAnsi="Calibri" w:cs="Calibri"/>
          <w:sz w:val="20"/>
          <w:szCs w:val="20"/>
        </w:rPr>
        <w:t>0</w:t>
      </w:r>
      <w:r>
        <w:rPr>
          <w:rFonts w:ascii="Calibri" w:eastAsia="Calibri" w:hAnsi="Calibri" w:cs="Calibri"/>
          <w:sz w:val="20"/>
          <w:szCs w:val="20"/>
        </w:rPr>
        <w:t xml:space="preserve"> Eur </w:t>
      </w:r>
      <w:r w:rsidR="001E5B22" w:rsidRPr="001E5B22">
        <w:rPr>
          <w:rFonts w:ascii="Calibri" w:eastAsia="Calibri" w:hAnsi="Calibri" w:cs="Calibri"/>
          <w:sz w:val="20"/>
          <w:szCs w:val="20"/>
        </w:rPr>
        <w:t xml:space="preserve">negalintiems mokėti jiems priskiriamos aukos. </w:t>
      </w:r>
      <w:r w:rsidR="001E5B22" w:rsidRPr="001E5B22">
        <w:rPr>
          <w:rFonts w:ascii="Calibri" w:eastAsia="Calibri" w:hAnsi="Calibri" w:cs="Calibri"/>
          <w:b/>
          <w:bCs/>
          <w:sz w:val="20"/>
          <w:szCs w:val="20"/>
        </w:rPr>
        <w:t>Jokių finansinių galimybių įrodymų pateikti nereikia, galite pervesti sumažintą auką mūsų iš anksto neinformuojant.</w:t>
      </w:r>
    </w:p>
    <w:p w14:paraId="71282CA2" w14:textId="4276FE00"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lastRenderedPageBreak/>
        <w:t>5.4.  DOSNI aukos dydžio kategorija 9</w:t>
      </w:r>
      <w:r w:rsidR="001E5B22">
        <w:rPr>
          <w:rFonts w:ascii="Calibri" w:eastAsia="Calibri" w:hAnsi="Calibri" w:cs="Calibri"/>
          <w:sz w:val="20"/>
          <w:szCs w:val="20"/>
        </w:rPr>
        <w:t>0</w:t>
      </w:r>
      <w:r>
        <w:rPr>
          <w:rFonts w:ascii="Calibri" w:eastAsia="Calibri" w:hAnsi="Calibri" w:cs="Calibri"/>
          <w:sz w:val="20"/>
          <w:szCs w:val="20"/>
        </w:rPr>
        <w:t xml:space="preserve"> Eur – galintiems prisidėti daugiau</w:t>
      </w:r>
    </w:p>
    <w:p w14:paraId="2D452E9A" w14:textId="633C9CA9"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 xml:space="preserve">5.5. Dalyviui, kuris be rimtos priežasties reikšmingai vėluoja atsiųsti akademijos užduotį, auka yra padidinama </w:t>
      </w:r>
      <w:r w:rsidR="001E5B22">
        <w:rPr>
          <w:rFonts w:ascii="Calibri" w:eastAsia="Calibri" w:hAnsi="Calibri" w:cs="Calibri"/>
          <w:sz w:val="20"/>
          <w:szCs w:val="20"/>
        </w:rPr>
        <w:t>10</w:t>
      </w:r>
      <w:r>
        <w:rPr>
          <w:rFonts w:ascii="Calibri" w:eastAsia="Calibri" w:hAnsi="Calibri" w:cs="Calibri"/>
          <w:sz w:val="20"/>
          <w:szCs w:val="20"/>
        </w:rPr>
        <w:t xml:space="preserve"> </w:t>
      </w:r>
      <w:proofErr w:type="spellStart"/>
      <w:r>
        <w:rPr>
          <w:rFonts w:ascii="Calibri" w:eastAsia="Calibri" w:hAnsi="Calibri" w:cs="Calibri"/>
          <w:sz w:val="20"/>
          <w:szCs w:val="20"/>
        </w:rPr>
        <w:t>eur</w:t>
      </w:r>
      <w:proofErr w:type="spellEnd"/>
      <w:r>
        <w:rPr>
          <w:rFonts w:ascii="Calibri" w:eastAsia="Calibri" w:hAnsi="Calibri" w:cs="Calibri"/>
          <w:sz w:val="20"/>
          <w:szCs w:val="20"/>
        </w:rPr>
        <w:t>.</w:t>
      </w:r>
    </w:p>
    <w:p w14:paraId="52198536"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5.6. Dalyviui, kuris be rimtos priežasties reikšmingai vėluoja į Akademiją, auka yra padidinta 5 eurais už kiekvieną pavėluotą dieną.</w:t>
      </w:r>
    </w:p>
    <w:p w14:paraId="38185C75"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5.8 Dalyvį išsiuntus namo iki akademijos pabaigos dėl Sutarties ar stovyklos taisyklių pažeidimo, auka nėra grąžinama.</w:t>
      </w:r>
    </w:p>
    <w:p w14:paraId="199FC74D" w14:textId="3EE37C95" w:rsidR="00674F09" w:rsidRDefault="008F5314">
      <w:pPr>
        <w:spacing w:before="240" w:after="240"/>
        <w:jc w:val="both"/>
        <w:rPr>
          <w:rFonts w:ascii="Calibri" w:eastAsia="Calibri" w:hAnsi="Calibri" w:cs="Calibri"/>
          <w:b/>
          <w:sz w:val="20"/>
          <w:szCs w:val="20"/>
        </w:rPr>
      </w:pPr>
      <w:r>
        <w:rPr>
          <w:rFonts w:ascii="Calibri" w:eastAsia="Calibri" w:hAnsi="Calibri" w:cs="Calibri"/>
          <w:sz w:val="20"/>
          <w:szCs w:val="20"/>
        </w:rPr>
        <w:t xml:space="preserve">5.9. </w:t>
      </w:r>
      <w:r>
        <w:rPr>
          <w:rFonts w:ascii="Calibri" w:eastAsia="Calibri" w:hAnsi="Calibri" w:cs="Calibri"/>
          <w:b/>
          <w:sz w:val="20"/>
          <w:szCs w:val="20"/>
        </w:rPr>
        <w:t>Dalyvio auką reikia pervesti iki 202</w:t>
      </w:r>
      <w:r w:rsidR="001E5B22">
        <w:rPr>
          <w:rFonts w:ascii="Calibri" w:eastAsia="Calibri" w:hAnsi="Calibri" w:cs="Calibri"/>
          <w:b/>
          <w:sz w:val="20"/>
          <w:szCs w:val="20"/>
        </w:rPr>
        <w:t>2</w:t>
      </w:r>
      <w:r>
        <w:rPr>
          <w:rFonts w:ascii="Calibri" w:eastAsia="Calibri" w:hAnsi="Calibri" w:cs="Calibri"/>
          <w:b/>
          <w:sz w:val="20"/>
          <w:szCs w:val="20"/>
        </w:rPr>
        <w:t xml:space="preserve"> m. </w:t>
      </w:r>
      <w:r w:rsidR="001E5B22">
        <w:rPr>
          <w:rFonts w:ascii="Calibri" w:eastAsia="Calibri" w:hAnsi="Calibri" w:cs="Calibri"/>
          <w:b/>
          <w:sz w:val="20"/>
          <w:szCs w:val="20"/>
        </w:rPr>
        <w:t>balandžio</w:t>
      </w:r>
      <w:r>
        <w:rPr>
          <w:rFonts w:ascii="Calibri" w:eastAsia="Calibri" w:hAnsi="Calibri" w:cs="Calibri"/>
          <w:b/>
          <w:sz w:val="20"/>
          <w:szCs w:val="20"/>
        </w:rPr>
        <w:t xml:space="preserve"> mėn. </w:t>
      </w:r>
      <w:r w:rsidR="001E5B22">
        <w:rPr>
          <w:rFonts w:ascii="Calibri" w:eastAsia="Calibri" w:hAnsi="Calibri" w:cs="Calibri"/>
          <w:b/>
          <w:sz w:val="20"/>
          <w:szCs w:val="20"/>
        </w:rPr>
        <w:t>18</w:t>
      </w:r>
      <w:r>
        <w:rPr>
          <w:rFonts w:ascii="Calibri" w:eastAsia="Calibri" w:hAnsi="Calibri" w:cs="Calibri"/>
          <w:b/>
          <w:sz w:val="20"/>
          <w:szCs w:val="20"/>
        </w:rPr>
        <w:t xml:space="preserve"> d.</w:t>
      </w:r>
      <w:r w:rsidR="001E5B22">
        <w:rPr>
          <w:rFonts w:ascii="Calibri" w:eastAsia="Calibri" w:hAnsi="Calibri" w:cs="Calibri"/>
          <w:b/>
          <w:sz w:val="20"/>
          <w:szCs w:val="20"/>
        </w:rPr>
        <w:t xml:space="preserve"> (po 18 d. atsivežti į akademiją grynais):</w:t>
      </w:r>
    </w:p>
    <w:p w14:paraId="21ADA3CD"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 xml:space="preserve">Ateitininkų federacija </w:t>
      </w:r>
    </w:p>
    <w:p w14:paraId="1D71A63F"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a/s LT447300010002256066</w:t>
      </w:r>
    </w:p>
    <w:p w14:paraId="2C039043"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AB Swedbank</w:t>
      </w:r>
    </w:p>
    <w:p w14:paraId="1FC217DC" w14:textId="67F21CA5"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Mokėjimo Paskirtis: MA</w:t>
      </w:r>
      <w:r w:rsidR="001E5B22">
        <w:rPr>
          <w:rFonts w:ascii="Calibri" w:eastAsia="Calibri" w:hAnsi="Calibri" w:cs="Calibri"/>
          <w:sz w:val="20"/>
          <w:szCs w:val="20"/>
        </w:rPr>
        <w:t>PA22</w:t>
      </w:r>
      <w:r>
        <w:rPr>
          <w:rFonts w:ascii="Calibri" w:eastAsia="Calibri" w:hAnsi="Calibri" w:cs="Calibri"/>
          <w:sz w:val="20"/>
          <w:szCs w:val="20"/>
        </w:rPr>
        <w:t xml:space="preserve"> STANDARTINĖ / STANDARTINĖ+/ NEGALINTIEMS MOKĖTI STANDARTINĖS/DOSNI auka Vardas Pavardė</w:t>
      </w:r>
    </w:p>
    <w:p w14:paraId="741A0B44"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262F2052"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6. ĮGALIOJIMAI</w:t>
      </w:r>
    </w:p>
    <w:p w14:paraId="78F7C3ED"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6.1.Tėvai įgalioja Lauryną Būdą Akademijos metu reikalui esant atstovauti Tėvus gydymo įstaigose, gauti iš medikų visą reikalingą informaciją apie Dalyvio sveikatos būklę, Dalyvio interesais gauti ir pateikti tėvų vardu prašymus, pasirašyti dokumentus gydymo įstaigose.</w:t>
      </w:r>
    </w:p>
    <w:p w14:paraId="542448A4"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0F03AB00"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7. PAREIŠKIMAI</w:t>
      </w:r>
    </w:p>
    <w:p w14:paraId="1AC3D64D"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7.1.Tėvai supranta, kad akademijos metu egzistuoja normali rizika, jog vaikas stovyklos metu gali užsigauti, susižeisti ar patirti traumas.</w:t>
      </w:r>
    </w:p>
    <w:p w14:paraId="6600FD65"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4F05F916"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8. TĖVŲ KONTAKTINIAI DUOMENYS STOVYKLOS METU</w:t>
      </w:r>
    </w:p>
    <w:p w14:paraId="3331A253"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2D221F"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6882BC2D"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8.1. Vadovų kontaktiniai duomenys stovyklos metu: Laurynas Būda tel. +370 682 15822, laurynasbuda@gmail.com</w:t>
      </w:r>
    </w:p>
    <w:p w14:paraId="7A79FE09"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35138A7E"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9. ŠALIŲ ATSAKOMYBĖ</w:t>
      </w:r>
    </w:p>
    <w:p w14:paraId="49B4DAEA"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9.1. Įvykus taisyklių pažeidimui, po pirmo atvejo Dalyvis bus įspėtas. Po antro, bus susisiekta su tėvais. Jei netinkamas elgesys tęsis, susisiekus su tėvais Dalyvis bus išsiųstas namo. Jei padaromas grubus Sutarties ar akademijos taisyklių pažeidimas, Dalyvis gali būti išsiųstas namo be įspėjimo.</w:t>
      </w:r>
    </w:p>
    <w:p w14:paraId="3A3F265D"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9.2. Tėvai pilnai atlygina Dalyvio padarytą žalą.</w:t>
      </w:r>
    </w:p>
    <w:p w14:paraId="23AF9215" w14:textId="77777777" w:rsidR="00674F09" w:rsidRDefault="008F5314">
      <w:pPr>
        <w:spacing w:before="240" w:after="240"/>
        <w:jc w:val="both"/>
        <w:rPr>
          <w:rFonts w:ascii="Calibri" w:eastAsia="Calibri" w:hAnsi="Calibri" w:cs="Calibri"/>
          <w:sz w:val="20"/>
          <w:szCs w:val="20"/>
        </w:rPr>
      </w:pPr>
      <w:r>
        <w:rPr>
          <w:rFonts w:ascii="Calibri" w:eastAsia="Calibri" w:hAnsi="Calibri" w:cs="Calibri"/>
          <w:sz w:val="20"/>
          <w:szCs w:val="20"/>
        </w:rPr>
        <w:t>9.3. Akademijos organizatoriai nėra atsakingi už pamestus ir dingusius dalyvių daiktus.</w:t>
      </w:r>
    </w:p>
    <w:p w14:paraId="2183F05E"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5DA91D97"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lastRenderedPageBreak/>
        <w:t>10. KITOS SĄLYGOS</w:t>
      </w:r>
    </w:p>
    <w:p w14:paraId="3BE102B9" w14:textId="2E1A8C31" w:rsidR="00674F09" w:rsidRDefault="008F5314">
      <w:pPr>
        <w:spacing w:before="240" w:after="240"/>
        <w:rPr>
          <w:rFonts w:ascii="Calibri" w:eastAsia="Calibri" w:hAnsi="Calibri" w:cs="Calibri"/>
          <w:sz w:val="20"/>
          <w:szCs w:val="20"/>
        </w:rPr>
      </w:pPr>
      <w:r>
        <w:rPr>
          <w:rFonts w:ascii="Calibri" w:eastAsia="Calibri" w:hAnsi="Calibri" w:cs="Calibri"/>
          <w:sz w:val="20"/>
          <w:szCs w:val="20"/>
        </w:rPr>
        <w:t>10.1. Ši sutartis įsigalioja 202</w:t>
      </w:r>
      <w:r w:rsidR="001E5B22">
        <w:rPr>
          <w:rFonts w:ascii="Calibri" w:eastAsia="Calibri" w:hAnsi="Calibri" w:cs="Calibri"/>
          <w:sz w:val="20"/>
          <w:szCs w:val="20"/>
        </w:rPr>
        <w:t>2</w:t>
      </w:r>
      <w:r>
        <w:rPr>
          <w:rFonts w:ascii="Calibri" w:eastAsia="Calibri" w:hAnsi="Calibri" w:cs="Calibri"/>
          <w:sz w:val="20"/>
          <w:szCs w:val="20"/>
        </w:rPr>
        <w:t xml:space="preserve"> m.  </w:t>
      </w:r>
      <w:r w:rsidR="001E5B22">
        <w:rPr>
          <w:rFonts w:ascii="Calibri" w:eastAsia="Calibri" w:hAnsi="Calibri" w:cs="Calibri"/>
          <w:sz w:val="20"/>
          <w:szCs w:val="20"/>
        </w:rPr>
        <w:t>balandžio</w:t>
      </w:r>
      <w:r>
        <w:rPr>
          <w:rFonts w:ascii="Calibri" w:eastAsia="Calibri" w:hAnsi="Calibri" w:cs="Calibri"/>
          <w:sz w:val="20"/>
          <w:szCs w:val="20"/>
        </w:rPr>
        <w:t xml:space="preserve"> mėn. 2</w:t>
      </w:r>
      <w:r w:rsidR="001E5B22">
        <w:rPr>
          <w:rFonts w:ascii="Calibri" w:eastAsia="Calibri" w:hAnsi="Calibri" w:cs="Calibri"/>
          <w:sz w:val="20"/>
          <w:szCs w:val="20"/>
        </w:rPr>
        <w:t>0</w:t>
      </w:r>
      <w:r>
        <w:rPr>
          <w:rFonts w:ascii="Calibri" w:eastAsia="Calibri" w:hAnsi="Calibri" w:cs="Calibri"/>
          <w:sz w:val="20"/>
          <w:szCs w:val="20"/>
        </w:rPr>
        <w:t xml:space="preserve">  d.</w:t>
      </w:r>
    </w:p>
    <w:p w14:paraId="42323704"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10.2. Visi ginčai dėl šios sutarties sprendžiami Lietuvos Respublikos įstatymų nustatyta tvarka.</w:t>
      </w:r>
    </w:p>
    <w:p w14:paraId="1B757D0E"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10.3. Sutarties pakeitimai ir papildymai gali būti daromi tik raštišku Šalių susitarimu.</w:t>
      </w:r>
    </w:p>
    <w:p w14:paraId="054B4B72"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10.4. Sudarydamos šią sutartį Šalys ar jų tinkamai įgalioti atstovai šią sutartį perskaitė, suprato jos turinį bei pasekmes ir tai paliudydami pasirašė šią sutartį dviem vienodą juridinę galią turinčiais egzemplioriais.</w:t>
      </w:r>
    </w:p>
    <w:p w14:paraId="349A0139"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10.5. Renginio metu padarytos nuotraukos, garso, vaizdo įrašai gali būti naudojami organizacijos viešinimo tikslais. </w:t>
      </w:r>
    </w:p>
    <w:p w14:paraId="132DB303"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5B39429E"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11. ŠALIŲ PARAŠAI:</w:t>
      </w:r>
    </w:p>
    <w:p w14:paraId="3EBDA102" w14:textId="77777777" w:rsidR="00674F09" w:rsidRDefault="008F5314">
      <w:pPr>
        <w:spacing w:before="240" w:after="240"/>
        <w:rPr>
          <w:rFonts w:ascii="Calibri" w:eastAsia="Calibri" w:hAnsi="Calibri" w:cs="Calibri"/>
          <w:sz w:val="20"/>
          <w:szCs w:val="20"/>
        </w:rPr>
      </w:pPr>
      <w:r>
        <w:rPr>
          <w:rFonts w:ascii="Calibri" w:eastAsia="Calibri" w:hAnsi="Calibri" w:cs="Calibri"/>
          <w:sz w:val="20"/>
          <w:szCs w:val="20"/>
        </w:rPr>
        <w:t xml:space="preserve"> </w:t>
      </w:r>
    </w:p>
    <w:tbl>
      <w:tblPr>
        <w:tblStyle w:val="a0"/>
        <w:tblW w:w="971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74"/>
        <w:gridCol w:w="4844"/>
      </w:tblGrid>
      <w:tr w:rsidR="00674F09" w14:paraId="32A59AE6" w14:textId="77777777">
        <w:trPr>
          <w:trHeight w:val="3320"/>
        </w:trPr>
        <w:tc>
          <w:tcPr>
            <w:tcW w:w="4873" w:type="dxa"/>
            <w:tcMar>
              <w:top w:w="100" w:type="dxa"/>
              <w:left w:w="100" w:type="dxa"/>
              <w:bottom w:w="100" w:type="dxa"/>
              <w:right w:w="100" w:type="dxa"/>
            </w:tcMar>
          </w:tcPr>
          <w:p w14:paraId="0BD69C00" w14:textId="77777777" w:rsidR="00674F09" w:rsidRDefault="008F5314">
            <w:pPr>
              <w:spacing w:after="240"/>
              <w:ind w:left="-100"/>
              <w:rPr>
                <w:rFonts w:ascii="Calibri" w:eastAsia="Calibri" w:hAnsi="Calibri" w:cs="Calibri"/>
                <w:b/>
                <w:sz w:val="20"/>
                <w:szCs w:val="20"/>
              </w:rPr>
            </w:pPr>
            <w:r>
              <w:rPr>
                <w:rFonts w:ascii="Calibri" w:eastAsia="Calibri" w:hAnsi="Calibri" w:cs="Calibri"/>
                <w:b/>
                <w:sz w:val="20"/>
                <w:szCs w:val="20"/>
              </w:rPr>
              <w:t>Organizatoriai</w:t>
            </w:r>
          </w:p>
          <w:p w14:paraId="432B7069"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 xml:space="preserve"> </w:t>
            </w:r>
          </w:p>
          <w:p w14:paraId="74843FC3"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Laurynas Būda</w:t>
            </w:r>
          </w:p>
          <w:p w14:paraId="108F10F5"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Tverečiaus g. 22-2, Vilnius</w:t>
            </w:r>
          </w:p>
          <w:p w14:paraId="5B8A36E2"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tel.: +37068215822</w:t>
            </w:r>
          </w:p>
          <w:p w14:paraId="60685890"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 xml:space="preserve"> </w:t>
            </w:r>
          </w:p>
          <w:p w14:paraId="1E1A6BB3" w14:textId="77777777" w:rsidR="00674F09" w:rsidRDefault="008F5314">
            <w:pPr>
              <w:spacing w:before="240"/>
              <w:ind w:left="-100"/>
              <w:rPr>
                <w:rFonts w:ascii="Calibri" w:eastAsia="Calibri" w:hAnsi="Calibri" w:cs="Calibri"/>
                <w:sz w:val="20"/>
                <w:szCs w:val="20"/>
              </w:rPr>
            </w:pPr>
            <w:r>
              <w:rPr>
                <w:rFonts w:ascii="Calibri" w:eastAsia="Calibri" w:hAnsi="Calibri" w:cs="Calibri"/>
                <w:sz w:val="20"/>
                <w:szCs w:val="20"/>
              </w:rPr>
              <w:t>(Parašas)</w:t>
            </w:r>
          </w:p>
        </w:tc>
        <w:tc>
          <w:tcPr>
            <w:tcW w:w="4844" w:type="dxa"/>
            <w:tcMar>
              <w:top w:w="100" w:type="dxa"/>
              <w:left w:w="100" w:type="dxa"/>
              <w:bottom w:w="100" w:type="dxa"/>
              <w:right w:w="100" w:type="dxa"/>
            </w:tcMar>
          </w:tcPr>
          <w:p w14:paraId="76A26E44" w14:textId="77777777" w:rsidR="00674F09" w:rsidRDefault="008F5314">
            <w:pPr>
              <w:spacing w:after="240"/>
              <w:ind w:left="-100"/>
              <w:rPr>
                <w:rFonts w:ascii="Calibri" w:eastAsia="Calibri" w:hAnsi="Calibri" w:cs="Calibri"/>
                <w:b/>
                <w:sz w:val="20"/>
                <w:szCs w:val="20"/>
              </w:rPr>
            </w:pPr>
            <w:r>
              <w:rPr>
                <w:rFonts w:ascii="Calibri" w:eastAsia="Calibri" w:hAnsi="Calibri" w:cs="Calibri"/>
                <w:b/>
                <w:sz w:val="20"/>
                <w:szCs w:val="20"/>
              </w:rPr>
              <w:t>Tėvai (globėjai, rūpintojai)</w:t>
            </w:r>
          </w:p>
          <w:p w14:paraId="506D2867"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 xml:space="preserve"> </w:t>
            </w:r>
          </w:p>
          <w:p w14:paraId="06B3E172"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(Vardas Pavardė)</w:t>
            </w:r>
          </w:p>
          <w:p w14:paraId="3DDC86B7"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gyv.:</w:t>
            </w:r>
          </w:p>
          <w:p w14:paraId="5028EC14"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tel.:</w:t>
            </w:r>
          </w:p>
          <w:p w14:paraId="4CF58DB0" w14:textId="77777777" w:rsidR="00674F09" w:rsidRDefault="008F5314">
            <w:pPr>
              <w:spacing w:before="240" w:after="240"/>
              <w:ind w:left="-100"/>
              <w:rPr>
                <w:rFonts w:ascii="Calibri" w:eastAsia="Calibri" w:hAnsi="Calibri" w:cs="Calibri"/>
                <w:sz w:val="20"/>
                <w:szCs w:val="20"/>
              </w:rPr>
            </w:pPr>
            <w:r>
              <w:rPr>
                <w:rFonts w:ascii="Calibri" w:eastAsia="Calibri" w:hAnsi="Calibri" w:cs="Calibri"/>
                <w:sz w:val="20"/>
                <w:szCs w:val="20"/>
              </w:rPr>
              <w:t xml:space="preserve"> </w:t>
            </w:r>
          </w:p>
          <w:p w14:paraId="03496B4A" w14:textId="77777777" w:rsidR="00674F09" w:rsidRDefault="008F5314">
            <w:pPr>
              <w:spacing w:before="240"/>
              <w:ind w:left="-100"/>
              <w:rPr>
                <w:rFonts w:ascii="Calibri" w:eastAsia="Calibri" w:hAnsi="Calibri" w:cs="Calibri"/>
                <w:sz w:val="20"/>
                <w:szCs w:val="20"/>
              </w:rPr>
            </w:pPr>
            <w:r>
              <w:rPr>
                <w:rFonts w:ascii="Calibri" w:eastAsia="Calibri" w:hAnsi="Calibri" w:cs="Calibri"/>
                <w:sz w:val="20"/>
                <w:szCs w:val="20"/>
              </w:rPr>
              <w:t>(Parašas)</w:t>
            </w:r>
          </w:p>
        </w:tc>
      </w:tr>
    </w:tbl>
    <w:p w14:paraId="1634390F" w14:textId="77777777" w:rsidR="00674F09" w:rsidRDefault="008F5314">
      <w:pPr>
        <w:spacing w:before="240" w:after="240"/>
        <w:rPr>
          <w:rFonts w:ascii="Calibri" w:eastAsia="Calibri" w:hAnsi="Calibri" w:cs="Calibri"/>
        </w:rPr>
      </w:pPr>
      <w:r>
        <w:rPr>
          <w:rFonts w:ascii="Calibri" w:eastAsia="Calibri" w:hAnsi="Calibri" w:cs="Calibri"/>
        </w:rPr>
        <w:t xml:space="preserve"> </w:t>
      </w:r>
    </w:p>
    <w:p w14:paraId="6C7DB436" w14:textId="77777777" w:rsidR="00674F09" w:rsidRDefault="00674F09">
      <w:pPr>
        <w:rPr>
          <w:rFonts w:ascii="Calibri" w:eastAsia="Calibri" w:hAnsi="Calibri" w:cs="Calibri"/>
        </w:rPr>
      </w:pPr>
    </w:p>
    <w:sectPr w:rsidR="00674F09">
      <w:headerReference w:type="even" r:id="rId7"/>
      <w:headerReference w:type="default" r:id="rId8"/>
      <w:footerReference w:type="even" r:id="rId9"/>
      <w:footerReference w:type="default" r:id="rId10"/>
      <w:headerReference w:type="first" r:id="rId11"/>
      <w:footerReference w:type="first" r:id="rId12"/>
      <w:pgSz w:w="11906" w:h="16838"/>
      <w:pgMar w:top="0" w:right="567" w:bottom="993" w:left="16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9459" w14:textId="77777777" w:rsidR="00583483" w:rsidRDefault="00583483">
      <w:r>
        <w:separator/>
      </w:r>
    </w:p>
  </w:endnote>
  <w:endnote w:type="continuationSeparator" w:id="0">
    <w:p w14:paraId="391C7C6B" w14:textId="77777777" w:rsidR="00583483" w:rsidRDefault="0058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C976" w14:textId="77777777" w:rsidR="00674F09" w:rsidRDefault="00674F0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A09A" w14:textId="77777777" w:rsidR="00674F09" w:rsidRDefault="00674F09">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CAD" w14:textId="77777777" w:rsidR="00674F09" w:rsidRDefault="00674F0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1B89" w14:textId="77777777" w:rsidR="00583483" w:rsidRDefault="00583483">
      <w:r>
        <w:separator/>
      </w:r>
    </w:p>
  </w:footnote>
  <w:footnote w:type="continuationSeparator" w:id="0">
    <w:p w14:paraId="52B43481" w14:textId="77777777" w:rsidR="00583483" w:rsidRDefault="0058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6336" w14:textId="77777777" w:rsidR="00674F09" w:rsidRDefault="00674F0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9097" w14:textId="77777777" w:rsidR="00674F09" w:rsidRDefault="00674F09">
    <w:pPr>
      <w:tabs>
        <w:tab w:val="center" w:pos="4320"/>
        <w:tab w:val="right" w:pos="864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430C" w14:textId="77777777" w:rsidR="00674F09" w:rsidRDefault="008F5314">
    <w:pPr>
      <w:jc w:val="center"/>
      <w:rPr>
        <w:rFonts w:ascii="Calibri" w:eastAsia="Calibri" w:hAnsi="Calibri" w:cs="Calibri"/>
        <w:sz w:val="18"/>
        <w:szCs w:val="18"/>
      </w:rPr>
    </w:pPr>
    <w:r>
      <w:rPr>
        <w:rFonts w:ascii="Calibri" w:eastAsia="Calibri" w:hAnsi="Calibri" w:cs="Calibri"/>
        <w:noProof/>
        <w:sz w:val="18"/>
        <w:szCs w:val="18"/>
      </w:rPr>
      <w:drawing>
        <wp:inline distT="114300" distB="114300" distL="114300" distR="114300" wp14:anchorId="4287BD16" wp14:editId="6C6DC1CB">
          <wp:extent cx="800100" cy="933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0100" cy="9334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09"/>
    <w:rsid w:val="001E5B22"/>
    <w:rsid w:val="00277374"/>
    <w:rsid w:val="00383003"/>
    <w:rsid w:val="00583483"/>
    <w:rsid w:val="00674F09"/>
    <w:rsid w:val="008F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3A24"/>
  <w15:docId w15:val="{40C66055-7C5C-4C37-A385-32E7E4EA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contextualSpacing/>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contextualSpacing/>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contextualSpacing/>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contextualSpacing/>
      <w:outlineLvl w:val="3"/>
    </w:pPr>
    <w:rPr>
      <w:b/>
    </w:rPr>
  </w:style>
  <w:style w:type="paragraph" w:styleId="Antrat5">
    <w:name w:val="heading 5"/>
    <w:basedOn w:val="prastasis"/>
    <w:next w:val="prastasis"/>
    <w:uiPriority w:val="9"/>
    <w:semiHidden/>
    <w:unhideWhenUsed/>
    <w:qFormat/>
    <w:pPr>
      <w:keepNext/>
      <w:keepLines/>
      <w:spacing w:before="220" w:after="40"/>
      <w:contextualSpacing/>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contextualSpacing/>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8"/>
      <w:szCs w:val="18"/>
    </w:rPr>
  </w:style>
  <w:style w:type="paragraph" w:styleId="Debesliotekstas">
    <w:name w:val="Balloon Text"/>
    <w:basedOn w:val="prastasis"/>
    <w:link w:val="DebesliotekstasDiagrama"/>
    <w:uiPriority w:val="99"/>
    <w:semiHidden/>
    <w:unhideWhenUsed/>
    <w:rsid w:val="00F56488"/>
    <w:rPr>
      <w:sz w:val="18"/>
      <w:szCs w:val="18"/>
    </w:rPr>
  </w:style>
  <w:style w:type="character" w:customStyle="1" w:styleId="DebesliotekstasDiagrama">
    <w:name w:val="Debesėlio tekstas Diagrama"/>
    <w:basedOn w:val="Numatytasispastraiposriftas"/>
    <w:link w:val="Debesliotekstas"/>
    <w:uiPriority w:val="99"/>
    <w:semiHidden/>
    <w:rsid w:val="00F56488"/>
    <w:rPr>
      <w:sz w:val="18"/>
      <w:szCs w:val="18"/>
    </w:rPr>
  </w:style>
  <w:style w:type="paragraph" w:styleId="Antrats">
    <w:name w:val="header"/>
    <w:basedOn w:val="prastasis"/>
    <w:link w:val="AntratsDiagrama"/>
    <w:uiPriority w:val="99"/>
    <w:unhideWhenUsed/>
    <w:rsid w:val="00F67851"/>
    <w:pPr>
      <w:tabs>
        <w:tab w:val="center" w:pos="4513"/>
        <w:tab w:val="right" w:pos="9026"/>
      </w:tabs>
    </w:pPr>
  </w:style>
  <w:style w:type="character" w:customStyle="1" w:styleId="AntratsDiagrama">
    <w:name w:val="Antraštės Diagrama"/>
    <w:basedOn w:val="Numatytasispastraiposriftas"/>
    <w:link w:val="Antrats"/>
    <w:uiPriority w:val="99"/>
    <w:rsid w:val="00F67851"/>
  </w:style>
  <w:style w:type="paragraph" w:styleId="Porat">
    <w:name w:val="footer"/>
    <w:basedOn w:val="prastasis"/>
    <w:link w:val="PoratDiagrama"/>
    <w:uiPriority w:val="99"/>
    <w:unhideWhenUsed/>
    <w:rsid w:val="00F67851"/>
    <w:pPr>
      <w:tabs>
        <w:tab w:val="center" w:pos="4513"/>
        <w:tab w:val="right" w:pos="9026"/>
      </w:tabs>
    </w:pPr>
  </w:style>
  <w:style w:type="character" w:customStyle="1" w:styleId="PoratDiagrama">
    <w:name w:val="Poraštė Diagrama"/>
    <w:basedOn w:val="Numatytasispastraiposriftas"/>
    <w:link w:val="Porat"/>
    <w:uiPriority w:val="99"/>
    <w:rsid w:val="00F67851"/>
  </w:style>
  <w:style w:type="paragraph" w:styleId="Sraopastraipa">
    <w:name w:val="List Paragraph"/>
    <w:basedOn w:val="prastasis"/>
    <w:uiPriority w:val="34"/>
    <w:qFormat/>
    <w:rsid w:val="00543D30"/>
    <w:pPr>
      <w:ind w:left="720"/>
      <w:contextualSpacing/>
    </w:pPr>
  </w:style>
  <w:style w:type="paragraph" w:styleId="Komentarotema">
    <w:name w:val="annotation subject"/>
    <w:basedOn w:val="Komentarotekstas"/>
    <w:next w:val="Komentarotekstas"/>
    <w:link w:val="KomentarotemaDiagrama"/>
    <w:uiPriority w:val="99"/>
    <w:semiHidden/>
    <w:unhideWhenUsed/>
    <w:rsid w:val="00D1059C"/>
    <w:rPr>
      <w:b/>
      <w:bCs/>
      <w:sz w:val="20"/>
      <w:szCs w:val="20"/>
    </w:rPr>
  </w:style>
  <w:style w:type="character" w:customStyle="1" w:styleId="KomentarotemaDiagrama">
    <w:name w:val="Komentaro tema Diagrama"/>
    <w:basedOn w:val="KomentarotekstasDiagrama"/>
    <w:link w:val="Komentarotema"/>
    <w:uiPriority w:val="99"/>
    <w:semiHidden/>
    <w:rsid w:val="00D1059C"/>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bY1VAc/2cHUp2DyhCUwGOV6dw==">AMUW2mU1zTaKOPSTzNQVusCzQHUoCXnTtS1aYig7OBgT+UUicFpLEkG3NL98iaM6Pc8YDlhncMZr3dhhRVXsOYOtfr32MtTgJB5NALL2/QQVgmmXWf/tEoT3rqBSAOSYB5MkdiCuLVbIl8K0ZCQ5uIf/WNILmXKv8wY/sKgk00d6xcbl3UlPqwUaIxHNAzOYpW/Y/LzVSAxrsL9zDAO1FYaYI0dLLlual/0QTXOBQ2wfRfDxwRgp+djvFe2wOkDm52usKelY+xAZEpbNet82AThT5IQRNJeouG6GuGL0Mzfq8FOL3W6pa4E7IizU+56LubcaZGjIAAYzuz8K8ilXJKyvgkwd5tmcKPqwQQiuW3S80j3Je1GhXkvryNub9j4NZY1zr0vTV8jtBiBObgkxKvW4CZPASBQjO+CxZfNA2LLK3ycIzeTqHCP+6GYp3EsocvkfSnvmbGs6Uk3u5u8qNMxjiSeDzlIv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981</Words>
  <Characters>5897</Characters>
  <Application>Microsoft Office Word</Application>
  <DocSecurity>0</DocSecurity>
  <Lines>107</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Laurynas Būda</dc:creator>
  <cp:lastModifiedBy>Laurynas Būda</cp:lastModifiedBy>
  <cp:revision>3</cp:revision>
  <dcterms:created xsi:type="dcterms:W3CDTF">2021-08-18T13:15:00Z</dcterms:created>
  <dcterms:modified xsi:type="dcterms:W3CDTF">2022-04-13T06:21:00Z</dcterms:modified>
</cp:coreProperties>
</file>